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技术转移服务从业人员培训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暨北京地区技术经纪人初级课程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3"/>
        <w:tblW w:w="831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61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212" w:type="dxa"/>
            <w:shd w:val="clear" w:color="auto" w:fill="D9D9D9"/>
            <w:vAlign w:val="center"/>
          </w:tcPr>
          <w:p>
            <w:pPr>
              <w:pStyle w:val="7"/>
              <w:spacing w:before="72" w:line="348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知识模块</w:t>
            </w:r>
          </w:p>
        </w:tc>
        <w:tc>
          <w:tcPr>
            <w:tcW w:w="6107" w:type="dxa"/>
            <w:shd w:val="clear" w:color="auto" w:fill="D9D9D9"/>
            <w:vAlign w:val="center"/>
          </w:tcPr>
          <w:p>
            <w:pPr>
              <w:pStyle w:val="7"/>
              <w:spacing w:before="72" w:line="348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课程名称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公共知识模块</w:t>
            </w: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3" w:line="346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技术商品与技术市场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8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技术转移与成果转化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3" w:line="360" w:lineRule="exact"/>
              <w:ind w:left="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技术经纪与技术经纪人（技术经理人）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技术转移服务规范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restart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政策法规模块</w:t>
            </w: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4" w:line="346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4" w:line="346" w:lineRule="exact"/>
              <w:ind w:left="106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科技服务业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科技政策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知识产权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概述/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法律法规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民法典相关内容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restart"/>
            <w:vAlign w:val="center"/>
          </w:tcPr>
          <w:p>
            <w:pPr>
              <w:pStyle w:val="7"/>
              <w:spacing w:before="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实务技能</w:t>
            </w: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需求甄别与分析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4" w:line="346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技术评估评价实务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融资渠道与金融工具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4" w:line="346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技术交易商务策划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2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07" w:type="dxa"/>
            <w:vAlign w:val="center"/>
          </w:tcPr>
          <w:p>
            <w:pPr>
              <w:pStyle w:val="7"/>
              <w:spacing w:before="72" w:line="347" w:lineRule="exact"/>
              <w:ind w:left="10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技术合同登记</w:t>
            </w:r>
          </w:p>
        </w:tc>
      </w:tr>
    </w:tbl>
    <w:p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both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北京地区技术经纪人培训学员信息表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      </w:t>
      </w:r>
    </w:p>
    <w:tbl>
      <w:tblPr>
        <w:tblStyle w:val="4"/>
        <w:tblW w:w="10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483"/>
        <w:gridCol w:w="2484"/>
        <w:gridCol w:w="1066"/>
        <w:gridCol w:w="1425"/>
        <w:gridCol w:w="705"/>
        <w:gridCol w:w="1037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50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初级班  □中级班  □初中级联班  □继续教育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报名编号：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restart"/>
            <w:vAlign w:val="center"/>
          </w:tcPr>
          <w:p>
            <w:pPr>
              <w:ind w:firstLine="85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854" w:firstLineChars="407"/>
              <w:jc w:val="left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48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03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E－Mail</w:t>
            </w:r>
          </w:p>
        </w:tc>
        <w:tc>
          <w:tcPr>
            <w:tcW w:w="3167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4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务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"/>
              </w:rPr>
              <w:t>称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316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从事工作领域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专长领域</w:t>
            </w: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从业情况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06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受理情况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报名材料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身份证复印件1份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证件照2张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缴费证明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before="12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受理意见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spacing w:before="360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□同意      □</w:t>
            </w:r>
            <w:r>
              <w:rPr>
                <w:rFonts w:hint="eastAsia"/>
              </w:rPr>
              <w:t>不同意</w:t>
            </w:r>
          </w:p>
          <w:p>
            <w:pPr>
              <w:spacing w:before="120"/>
              <w:ind w:firstLine="6510" w:firstLineChars="3100"/>
              <w:jc w:val="both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考试成绩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考试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</w:rPr>
              <w:t>委员意见</w:t>
            </w:r>
          </w:p>
        </w:tc>
        <w:tc>
          <w:tcPr>
            <w:tcW w:w="364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650" w:type="dxa"/>
            <w:vMerge w:val="continue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  <w:b/>
                <w:bCs/>
              </w:rPr>
              <w:t>证书编号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有效期</w:t>
            </w:r>
          </w:p>
        </w:tc>
        <w:tc>
          <w:tcPr>
            <w:tcW w:w="36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日 至  年    月  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1.</w:t>
      </w:r>
      <w:r>
        <w:rPr>
          <w:rFonts w:hint="eastAsia"/>
        </w:rPr>
        <w:t>报名时需提交本表一份；</w:t>
      </w:r>
    </w:p>
    <w:p>
      <w:pPr>
        <w:numPr>
          <w:ilvl w:val="0"/>
          <w:numId w:val="0"/>
        </w:numPr>
        <w:ind w:firstLine="420" w:firstLineChars="200"/>
        <w:jc w:val="left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标*内容由北京技术市场协会填写。</w:t>
      </w:r>
    </w:p>
    <w:p>
      <w:pPr>
        <w:numPr>
          <w:ilvl w:val="0"/>
          <w:numId w:val="0"/>
        </w:numPr>
        <w:ind w:firstLine="404" w:firstLineChars="200"/>
        <w:jc w:val="left"/>
        <w:rPr>
          <w:rFonts w:hint="eastAsia"/>
          <w:spacing w:val="-4"/>
        </w:rPr>
      </w:pPr>
      <w:r>
        <w:rPr>
          <w:rFonts w:hint="eastAsia"/>
          <w:spacing w:val="-4"/>
          <w:lang w:val="en-US" w:eastAsia="zh-CN"/>
        </w:rPr>
        <w:t>3.</w:t>
      </w:r>
      <w:r>
        <w:rPr>
          <w:rFonts w:hint="eastAsia"/>
          <w:spacing w:val="-4"/>
        </w:rPr>
        <w:t>本信息表留存北京技术市场协会存档管理。</w:t>
      </w:r>
    </w:p>
    <w:p>
      <w:pPr>
        <w:numPr>
          <w:ilvl w:val="0"/>
          <w:numId w:val="0"/>
        </w:numPr>
        <w:ind w:firstLine="404" w:firstLineChars="200"/>
        <w:jc w:val="left"/>
        <w:rPr>
          <w:rFonts w:hint="eastAsia"/>
          <w:spacing w:val="-4"/>
        </w:rPr>
      </w:pPr>
    </w:p>
    <w:p>
      <w:pPr>
        <w:numPr>
          <w:ilvl w:val="0"/>
          <w:numId w:val="0"/>
        </w:numPr>
        <w:ind w:firstLine="404" w:firstLineChars="200"/>
        <w:jc w:val="left"/>
        <w:rPr>
          <w:rFonts w:hint="eastAsia"/>
          <w:spacing w:val="-4"/>
        </w:rPr>
      </w:pPr>
    </w:p>
    <w:p>
      <w:pPr>
        <w:jc w:val="left"/>
        <w:rPr>
          <w:rFonts w:hint="eastAsia"/>
          <w:spacing w:val="-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北京技术市场协会2021年度技术转移服务人才培训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发票信息与缴费情况表</w:t>
      </w:r>
    </w:p>
    <w:tbl>
      <w:tblPr>
        <w:tblStyle w:val="4"/>
        <w:tblW w:w="9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057"/>
        <w:gridCol w:w="5126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8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报名班级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□初级班  □中级班  □初中级联班  □继续教育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发票类别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普通发票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单位名称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纳税人识别号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地址、电话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增值税专用发票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开户行及账号</w:t>
            </w:r>
          </w:p>
        </w:tc>
        <w:tc>
          <w:tcPr>
            <w:tcW w:w="51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发票项目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ind w:firstLine="147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培训费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咨询服务费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※缴费金额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联系人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手机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号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68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9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vertAlign w:val="baseline"/>
                <w:lang w:val="en-US" w:eastAsia="zh-CN"/>
              </w:rPr>
              <w:t>转账汇款凭证电子截图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9998" w:type="dxa"/>
            <w:gridSpan w:val="4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（粘贴处）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B0785DA-0EA3-4501-9AAC-40DDDF42166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0CC35F-DF42-4999-A5AC-DF08FB5033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18B4F28-D30E-4903-993E-12C50B52F073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61EDE0BC-B2D3-4B6F-BFDD-05064E2E38C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B91EDB8-2B95-4598-AF69-4F90D6A65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32BEC"/>
    <w:rsid w:val="01B56281"/>
    <w:rsid w:val="03D7028F"/>
    <w:rsid w:val="043F56EA"/>
    <w:rsid w:val="05EF3008"/>
    <w:rsid w:val="0ABD2759"/>
    <w:rsid w:val="0D4C40EE"/>
    <w:rsid w:val="109C4F54"/>
    <w:rsid w:val="10C1537C"/>
    <w:rsid w:val="1EE32BEC"/>
    <w:rsid w:val="268D4599"/>
    <w:rsid w:val="2BF61AB0"/>
    <w:rsid w:val="2F62053C"/>
    <w:rsid w:val="373D7D34"/>
    <w:rsid w:val="3B8D737E"/>
    <w:rsid w:val="3D0629FD"/>
    <w:rsid w:val="469D0468"/>
    <w:rsid w:val="4F950E0F"/>
    <w:rsid w:val="4FE22E2E"/>
    <w:rsid w:val="54C01BD4"/>
    <w:rsid w:val="569C434D"/>
    <w:rsid w:val="57E818B1"/>
    <w:rsid w:val="5CC77077"/>
    <w:rsid w:val="5D894351"/>
    <w:rsid w:val="5F461D0B"/>
    <w:rsid w:val="5FFE5A97"/>
    <w:rsid w:val="639339FF"/>
    <w:rsid w:val="65B8239D"/>
    <w:rsid w:val="678C5470"/>
    <w:rsid w:val="69F566BF"/>
    <w:rsid w:val="6A7F0AED"/>
    <w:rsid w:val="6ACC2ACC"/>
    <w:rsid w:val="6C330898"/>
    <w:rsid w:val="6C89179F"/>
    <w:rsid w:val="6D057D36"/>
    <w:rsid w:val="74F41959"/>
    <w:rsid w:val="74F91358"/>
    <w:rsid w:val="759940FB"/>
    <w:rsid w:val="75A75295"/>
    <w:rsid w:val="763203E4"/>
    <w:rsid w:val="7710122E"/>
    <w:rsid w:val="7A316EA6"/>
    <w:rsid w:val="7BEB24E4"/>
    <w:rsid w:val="7D2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8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1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2020-09-21T05:59:00Z</dcterms:created>
  <dc:creator>lllnuk</dc:creator>
  <cp:lastModifiedBy>分裂</cp:lastModifiedBy>
  <cp:lastPrinted>2021-03-12T04:07:00Z</cp:lastPrinted>
  <dcterms:modified xsi:type="dcterms:W3CDTF">2021-03-12T09:23:00Z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0175229F4B614C70822959CBA18BE709</vt:lpwstr>
  </property>
</Properties>
</file>